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B8" w:rsidRPr="004233B8" w:rsidRDefault="004233B8" w:rsidP="004233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Инсульт – острое нарушение мозгового кровообращения</w:t>
      </w:r>
    </w:p>
    <w:p w:rsidR="004233B8" w:rsidRDefault="004233B8" w:rsidP="004233B8">
      <w:pPr>
        <w:pStyle w:val="a3"/>
      </w:pPr>
      <w:r>
        <w:t>Инсульт – это патологический процесс, сопровождающийся нарушением кровообращения в сосудах головного мозга. В результате, различные его отделы могут быть обескровлены, либо пострадать от кровоизлияния, вызванного разрывом сосуда.</w:t>
      </w:r>
    </w:p>
    <w:p w:rsidR="004233B8" w:rsidRDefault="004233B8" w:rsidP="004233B8">
      <w:pPr>
        <w:pStyle w:val="a3"/>
      </w:pPr>
      <w:r>
        <w:t xml:space="preserve">Болезнь проявляется возникновением очаговых и/или </w:t>
      </w:r>
      <w:proofErr w:type="spellStart"/>
      <w:r>
        <w:t>общемозговых</w:t>
      </w:r>
      <w:proofErr w:type="spellEnd"/>
      <w:r>
        <w:t xml:space="preserve"> симптомов, которые сохраняются на протяжении суток и могут закончиться усугублением состояния здоровья вплоть до летального исхода. </w:t>
      </w:r>
    </w:p>
    <w:p w:rsidR="004233B8" w:rsidRDefault="004233B8" w:rsidP="004233B8">
      <w:pPr>
        <w:pStyle w:val="2"/>
      </w:pPr>
      <w:r>
        <w:t>Классификация</w:t>
      </w:r>
    </w:p>
    <w:p w:rsidR="004233B8" w:rsidRDefault="004233B8" w:rsidP="004233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Геморрагический инсульт</w:t>
      </w:r>
      <w:r>
        <w:t xml:space="preserve"> – является последствием резкого скачка внутримозгового давления, которое приводит к механическому повреждению (разрыву) стенок сосудов мозга и излиянию крови в ткань мозга.</w:t>
      </w:r>
    </w:p>
    <w:p w:rsidR="004233B8" w:rsidRDefault="004233B8" w:rsidP="004233B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b/>
          <w:bCs/>
        </w:rPr>
        <w:t>Ишемический инсульт</w:t>
      </w:r>
      <w:r>
        <w:t xml:space="preserve"> – основная причина его возникновения тесно связана со снижением внутримозгового давления, в результате чего возникает уменьшение просвета сосудов, а вместе с ней ишемия (обескровливание) определенных участков мозга.</w:t>
      </w:r>
    </w:p>
    <w:p w:rsidR="004233B8" w:rsidRDefault="004233B8" w:rsidP="004233B8">
      <w:pPr>
        <w:pStyle w:val="2"/>
      </w:pPr>
      <w:r>
        <w:t>Причины</w:t>
      </w:r>
    </w:p>
    <w:p w:rsidR="004233B8" w:rsidRDefault="004233B8" w:rsidP="004233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спазм (сужение) сосудов, а также частичная или (чаще) полная закупорка (</w:t>
      </w:r>
      <w:proofErr w:type="spellStart"/>
      <w:r>
        <w:t>обтурация</w:t>
      </w:r>
      <w:proofErr w:type="spellEnd"/>
      <w:r>
        <w:t>);</w:t>
      </w:r>
    </w:p>
    <w:p w:rsidR="004233B8" w:rsidRDefault="004233B8" w:rsidP="004233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воспаление стенки сосудов мозга;</w:t>
      </w:r>
    </w:p>
    <w:p w:rsidR="004233B8" w:rsidRDefault="004233B8" w:rsidP="004233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стойкое повышение артериального давления, которое называется гипертоническим кризом.</w:t>
      </w:r>
    </w:p>
    <w:p w:rsidR="004233B8" w:rsidRDefault="004233B8" w:rsidP="004233B8">
      <w:pPr>
        <w:pStyle w:val="a3"/>
      </w:pPr>
      <w:r>
        <w:t>К предрасполагающим факторам, способствующим нарушению мозгового кровообращения, относятся:</w:t>
      </w:r>
    </w:p>
    <w:p w:rsidR="004233B8" w:rsidRDefault="004233B8" w:rsidP="004233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заболевания: пороки сердца, сахарный диабет, атеросклероз, артериальная гипертензия;</w:t>
      </w:r>
    </w:p>
    <w:p w:rsidR="004233B8" w:rsidRDefault="004233B8" w:rsidP="004233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ожирение;</w:t>
      </w:r>
    </w:p>
    <w:p w:rsidR="004233B8" w:rsidRDefault="004233B8" w:rsidP="004233B8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spellStart"/>
      <w:r>
        <w:t>гиперхолестеринемия</w:t>
      </w:r>
      <w:proofErr w:type="spellEnd"/>
      <w:r>
        <w:t xml:space="preserve"> (повышенное содержание холестерина в крови);</w:t>
      </w:r>
    </w:p>
    <w:p w:rsidR="004233B8" w:rsidRDefault="004233B8" w:rsidP="004233B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вредные привычки: курение, злоупотребление алкоголем.</w:t>
      </w:r>
    </w:p>
    <w:p w:rsidR="004233B8" w:rsidRDefault="004233B8" w:rsidP="004233B8">
      <w:pPr>
        <w:pStyle w:val="a3"/>
      </w:pPr>
      <w:r>
        <w:rPr>
          <w:noProof/>
        </w:rPr>
        <w:drawing>
          <wp:inline distT="0" distB="0" distL="0" distR="0">
            <wp:extent cx="2857500" cy="2562225"/>
            <wp:effectExtent l="19050" t="0" r="0" b="0"/>
            <wp:docPr id="1" name="Рисунок 1" descr="Один из внешних признаков инсуль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ин из внешних признаков инсуль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B8" w:rsidRDefault="004233B8" w:rsidP="004233B8">
      <w:pPr>
        <w:pStyle w:val="2"/>
      </w:pPr>
      <w:r>
        <w:lastRenderedPageBreak/>
        <w:t>Признаки (симптомы) инсульта</w:t>
      </w:r>
    </w:p>
    <w:p w:rsidR="004233B8" w:rsidRDefault="004233B8" w:rsidP="004233B8">
      <w:pPr>
        <w:pStyle w:val="a3"/>
      </w:pPr>
      <w:r>
        <w:t>Определить инсульт несложно даже тем, у кого нет медицинского образования. Для этого необходимо попросить пострадавшего заговорить, улыбнуться и поднять вверх руки. Во всех случаях отмечается неполноценное выполнение просьб. Улыбка будут кривой, речь не четкая и т.д.</w:t>
      </w:r>
    </w:p>
    <w:p w:rsidR="004233B8" w:rsidRDefault="004233B8" w:rsidP="004233B8">
      <w:pPr>
        <w:pStyle w:val="a3"/>
      </w:pPr>
      <w:proofErr w:type="spellStart"/>
      <w:r>
        <w:t>Общемозговые</w:t>
      </w:r>
      <w:proofErr w:type="spellEnd"/>
      <w:r>
        <w:t xml:space="preserve"> симптомы: </w:t>
      </w:r>
    </w:p>
    <w:p w:rsidR="004233B8" w:rsidRDefault="004233B8" w:rsidP="004233B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изменение сознания, как правило, оно приглушено, может полностью отсутствовать на протяжении некоторого времени;</w:t>
      </w:r>
    </w:p>
    <w:p w:rsidR="004233B8" w:rsidRDefault="004233B8" w:rsidP="004233B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сонливость;</w:t>
      </w:r>
    </w:p>
    <w:p w:rsidR="004233B8" w:rsidRDefault="004233B8" w:rsidP="004233B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реже </w:t>
      </w:r>
      <w:proofErr w:type="spellStart"/>
      <w:r>
        <w:t>психоэмоциональное</w:t>
      </w:r>
      <w:proofErr w:type="spellEnd"/>
      <w:r>
        <w:t xml:space="preserve"> возбуждение;</w:t>
      </w:r>
    </w:p>
    <w:p w:rsidR="004233B8" w:rsidRDefault="004233B8" w:rsidP="004233B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приступ сильной головной боли с позывом на тошноту и рвоту;</w:t>
      </w:r>
    </w:p>
    <w:p w:rsidR="004233B8" w:rsidRDefault="004233B8" w:rsidP="004233B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нарушение ориентации в пространстве;</w:t>
      </w:r>
    </w:p>
    <w:p w:rsidR="004233B8" w:rsidRDefault="004233B8" w:rsidP="004233B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тахикардия (сильное сердцебиение).</w:t>
      </w:r>
    </w:p>
    <w:p w:rsidR="004233B8" w:rsidRDefault="004233B8" w:rsidP="004233B8">
      <w:pPr>
        <w:pStyle w:val="a3"/>
      </w:pPr>
      <w:r>
        <w:t>Очаговые симптомы:</w:t>
      </w:r>
    </w:p>
    <w:p w:rsidR="004233B8" w:rsidRDefault="004233B8" w:rsidP="004233B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нарушение произношения слов;</w:t>
      </w:r>
    </w:p>
    <w:p w:rsidR="004233B8" w:rsidRDefault="004233B8" w:rsidP="004233B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изменение (полное или частичное отсутствие) подвижности конечностей;</w:t>
      </w:r>
    </w:p>
    <w:p w:rsidR="004233B8" w:rsidRDefault="004233B8" w:rsidP="004233B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снижение зрения;</w:t>
      </w:r>
    </w:p>
    <w:p w:rsidR="004233B8" w:rsidRDefault="004233B8" w:rsidP="004233B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нарушение дыхания, акта глотания и др.</w:t>
      </w:r>
    </w:p>
    <w:p w:rsidR="004233B8" w:rsidRDefault="004233B8" w:rsidP="004233B8">
      <w:pPr>
        <w:pStyle w:val="a3"/>
      </w:pPr>
      <w:r>
        <w:t xml:space="preserve">Проявление данной группы симптомов зависит от локализации разрыва сосуда в участке мозга, отвечающего за определенную функцию. </w:t>
      </w:r>
    </w:p>
    <w:p w:rsidR="004233B8" w:rsidRDefault="004233B8" w:rsidP="004233B8">
      <w:pPr>
        <w:pStyle w:val="2"/>
      </w:pPr>
      <w:r>
        <w:t>Первая доврачебная помощь</w:t>
      </w:r>
    </w:p>
    <w:p w:rsidR="004233B8" w:rsidRDefault="004233B8" w:rsidP="004233B8">
      <w:pPr>
        <w:pStyle w:val="a3"/>
      </w:pPr>
      <w:r>
        <w:t xml:space="preserve">При первых признаках заболевания следует незамедлительно вызвать скорую помощь. В это время больному необходим покой. Его следует уложить на горизонтальную поверхность, расположив голову набок, во избежание аспирации рвотных масс. К поверхности головы необходимо приложить холод. Если имеется возможность, то внутривенно можно ввести гипотензивные (снижающие) давление растворы. </w:t>
      </w:r>
    </w:p>
    <w:p w:rsidR="004233B8" w:rsidRDefault="004233B8" w:rsidP="004233B8">
      <w:pPr>
        <w:pStyle w:val="2"/>
      </w:pPr>
      <w:r>
        <w:t>Квалифицированная помощь</w:t>
      </w:r>
    </w:p>
    <w:p w:rsidR="004233B8" w:rsidRDefault="004233B8" w:rsidP="004233B8">
      <w:pPr>
        <w:pStyle w:val="a3"/>
      </w:pPr>
      <w:r>
        <w:t xml:space="preserve">Своевременно начатое лечение – залог скорейшего восстановления. Оптимальным временем, в которое следует успеть оказать первую и квалифицированную медицинскую помощь – это </w:t>
      </w:r>
      <w:r w:rsidR="00396EF6">
        <w:rPr>
          <w:b/>
          <w:bCs/>
        </w:rPr>
        <w:t>первые 5</w:t>
      </w:r>
      <w:r>
        <w:rPr>
          <w:b/>
          <w:bCs/>
        </w:rPr>
        <w:t xml:space="preserve"> часов</w:t>
      </w:r>
      <w:r>
        <w:t xml:space="preserve"> после приступа.</w:t>
      </w:r>
    </w:p>
    <w:p w:rsidR="004233B8" w:rsidRDefault="004233B8" w:rsidP="004233B8">
      <w:pPr>
        <w:pStyle w:val="a3"/>
      </w:pPr>
      <w:r>
        <w:t>Спустя этот временной промежуток наступают необратимые изменения, и лечение окажется малоэффективным.</w:t>
      </w:r>
    </w:p>
    <w:p w:rsidR="004233B8" w:rsidRDefault="004233B8" w:rsidP="004233B8">
      <w:pPr>
        <w:pStyle w:val="a3"/>
      </w:pPr>
      <w:r>
        <w:t>Лечится инсульт в условиях стационара. Ему предшествует обследование (чаще всего МРТ), благодаря которому специалист определяет, что послужило причиной: закупорка или разрыв сосуда.</w:t>
      </w:r>
    </w:p>
    <w:p w:rsidR="004233B8" w:rsidRDefault="004233B8" w:rsidP="004233B8">
      <w:pPr>
        <w:pStyle w:val="a3"/>
      </w:pPr>
      <w:r>
        <w:t>Лечение включает несколько этапов:</w:t>
      </w:r>
    </w:p>
    <w:p w:rsidR="004233B8" w:rsidRDefault="004233B8" w:rsidP="004233B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назначение и прием медикаментов;</w:t>
      </w:r>
    </w:p>
    <w:p w:rsidR="004233B8" w:rsidRDefault="004233B8" w:rsidP="004233B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профилактика;</w:t>
      </w:r>
    </w:p>
    <w:p w:rsidR="004233B8" w:rsidRDefault="004233B8" w:rsidP="004233B8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реабилитационный период.</w:t>
      </w:r>
    </w:p>
    <w:p w:rsidR="004233B8" w:rsidRDefault="004233B8" w:rsidP="004233B8">
      <w:pPr>
        <w:pStyle w:val="a3"/>
      </w:pPr>
      <w:r>
        <w:lastRenderedPageBreak/>
        <w:t xml:space="preserve">Целью лечебных мероприятий является восстановление функционирования пострадавших участков мозга, а также «находящихся в их подчинении» органов и систем. </w:t>
      </w:r>
      <w:r>
        <w:rPr>
          <w:b/>
          <w:bCs/>
        </w:rPr>
        <w:t>Тяжелые случаи требуют перевода пациента на аппаратное дыхание.</w:t>
      </w:r>
      <w:r>
        <w:t xml:space="preserve"> В первое время показатели артериального давления нестабильны, поэтому ему уделяется особое внимание.</w:t>
      </w:r>
    </w:p>
    <w:p w:rsidR="004233B8" w:rsidRDefault="004233B8" w:rsidP="004233B8">
      <w:pPr>
        <w:pStyle w:val="a3"/>
      </w:pPr>
      <w:r>
        <w:t>После того, как благополучно миновала острая стадия заболевания, специалистом определяется выраженность поражения и осложнения. После чего определяются реабилитационные мероприятия, основная задача которых восстановление утраченных функций.</w:t>
      </w:r>
    </w:p>
    <w:p w:rsidR="004233B8" w:rsidRDefault="004233B8" w:rsidP="004233B8">
      <w:pPr>
        <w:pStyle w:val="2"/>
      </w:pPr>
      <w:r>
        <w:t>Последствия заболевания</w:t>
      </w:r>
    </w:p>
    <w:p w:rsidR="004233B8" w:rsidRDefault="004233B8" w:rsidP="004233B8">
      <w:pPr>
        <w:pStyle w:val="a3"/>
      </w:pPr>
      <w:r>
        <w:t>Мозг – это сложный орган, выполняющий и контролирующий разнообразные функции. Ишемия или скопившаяся кровь может по-разному отразиться на его функционировании. К распространенным последствиям относятся:</w:t>
      </w:r>
    </w:p>
    <w:p w:rsidR="004233B8" w:rsidRDefault="004233B8" w:rsidP="004233B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полное или частичное отсутствие подвижности в конечностях;</w:t>
      </w:r>
    </w:p>
    <w:p w:rsidR="004233B8" w:rsidRDefault="004233B8" w:rsidP="004233B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слабость;</w:t>
      </w:r>
    </w:p>
    <w:p w:rsidR="004233B8" w:rsidRDefault="004233B8" w:rsidP="004233B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изменение в поведении и восприятии окружающего мира;</w:t>
      </w:r>
    </w:p>
    <w:p w:rsidR="004233B8" w:rsidRDefault="004233B8" w:rsidP="004233B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нарушение речи;</w:t>
      </w:r>
    </w:p>
    <w:p w:rsidR="004233B8" w:rsidRDefault="004233B8" w:rsidP="004233B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эпилепсия и др.</w:t>
      </w:r>
    </w:p>
    <w:p w:rsidR="004233B8" w:rsidRDefault="004233B8" w:rsidP="004233B8">
      <w:pPr>
        <w:spacing w:before="100" w:beforeAutospacing="1" w:after="100" w:afterAutospacing="1" w:line="240" w:lineRule="auto"/>
        <w:ind w:left="720"/>
      </w:pPr>
      <w:r>
        <w:t>Одним из распространенных осложнений является отсутствие возможности выражать свои мысли словами (афазия – нарушение речи). Кроме того, могут возникать трудности при чтении и письме.</w:t>
      </w:r>
    </w:p>
    <w:p w:rsidR="004233B8" w:rsidRDefault="004233B8" w:rsidP="004233B8">
      <w:pPr>
        <w:pStyle w:val="2"/>
      </w:pPr>
      <w:r>
        <w:t>Восстановление после инсульта</w:t>
      </w:r>
    </w:p>
    <w:p w:rsidR="004233B8" w:rsidRDefault="004233B8" w:rsidP="004233B8">
      <w:pPr>
        <w:pStyle w:val="a3"/>
      </w:pPr>
      <w:r>
        <w:t xml:space="preserve">Последствия инсульта тяжелые. Самые неприятные из них: ограничение подвижности, которая приводит к немощности, социальной </w:t>
      </w:r>
      <w:proofErr w:type="spellStart"/>
      <w:r>
        <w:t>дезадаптации</w:t>
      </w:r>
      <w:proofErr w:type="spellEnd"/>
      <w:r>
        <w:t>. Огромное значение отводится реабилитации в ранний период (с первых дней после приступа), так как именно в это время мозг способен к быстрому восстановлению.</w:t>
      </w:r>
    </w:p>
    <w:p w:rsidR="004233B8" w:rsidRDefault="004233B8" w:rsidP="004233B8">
      <w:pPr>
        <w:pStyle w:val="a3"/>
      </w:pPr>
      <w:r>
        <w:t>Быстрота и полноценность восстановления зависит от многих факторов:</w:t>
      </w:r>
    </w:p>
    <w:p w:rsidR="004233B8" w:rsidRDefault="004233B8" w:rsidP="004233B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возраста;</w:t>
      </w:r>
    </w:p>
    <w:p w:rsidR="004233B8" w:rsidRDefault="004233B8" w:rsidP="004233B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размера и области поражения;</w:t>
      </w:r>
    </w:p>
    <w:p w:rsidR="004233B8" w:rsidRDefault="004233B8" w:rsidP="004233B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времени начатого лечения.</w:t>
      </w:r>
    </w:p>
    <w:p w:rsidR="004233B8" w:rsidRDefault="004233B8" w:rsidP="004233B8">
      <w:pPr>
        <w:pStyle w:val="a3"/>
      </w:pPr>
      <w:r>
        <w:t>В большинстве случаев восстановительный период проходит в домашних условиях. На его протяжении пациент должен продолжать принимать лекарственные препараты, улучшающие мозговое кровообращение, а самое главное осуществлять движение, как здоровой, так и пораженной инсультом конечностью. С этой целью проводятся активные и пассивные упражнения.</w:t>
      </w:r>
    </w:p>
    <w:p w:rsidR="004233B8" w:rsidRDefault="004233B8" w:rsidP="004233B8">
      <w:pPr>
        <w:pStyle w:val="a3"/>
      </w:pPr>
      <w:r>
        <w:t>Важно, чтобы с пациентом находился человек (родственника, медсестра, сиделка), который будет помогать ему в этом, а также осуществлять уход, наблюдение, выполнять назначения врача. Кропотливый, каждодневный труд позволяет добиться успехов в выздоровлении.</w:t>
      </w:r>
    </w:p>
    <w:p w:rsidR="004233B8" w:rsidRDefault="004233B8" w:rsidP="004233B8">
      <w:pPr>
        <w:pStyle w:val="a3"/>
      </w:pPr>
      <w:r>
        <w:t>Согласно статистике у 25% пациентов, перенесших инсульт, нарушается речь. В процессе ее восстановления большая роль отводится поддержке родственников, которые окружают больного.</w:t>
      </w:r>
    </w:p>
    <w:p w:rsidR="004233B8" w:rsidRDefault="004233B8" w:rsidP="004233B8">
      <w:pPr>
        <w:pStyle w:val="a3"/>
      </w:pPr>
      <w:r>
        <w:lastRenderedPageBreak/>
        <w:t>Помочь человеку заново начать говорить сможет логопед. Любой, даже незначительный прогресс в лечении должен поощряться, так как это стимулирует к дальнейшим достижениям. Стимулирует функцию речи и просмотр телевизора, прослушивание музыки, письмо.</w:t>
      </w:r>
    </w:p>
    <w:p w:rsidR="004233B8" w:rsidRDefault="004233B8" w:rsidP="004233B8">
      <w:pPr>
        <w:pStyle w:val="2"/>
      </w:pPr>
      <w:r>
        <w:t xml:space="preserve">Как ухаживать за больным </w:t>
      </w:r>
      <w:proofErr w:type="gramStart"/>
      <w:r>
        <w:t>в первые</w:t>
      </w:r>
      <w:proofErr w:type="gramEnd"/>
      <w:r>
        <w:t xml:space="preserve"> месяцы после инсульта</w:t>
      </w:r>
    </w:p>
    <w:p w:rsidR="004233B8" w:rsidRDefault="004233B8" w:rsidP="004233B8">
      <w:pPr>
        <w:pStyle w:val="a3"/>
      </w:pPr>
      <w:r>
        <w:t xml:space="preserve">Больной обездвижен, а, следовательно, у него нарушены элементарные потребности жизнедеятельности. Огромное значение в подобном состоянии отводится уходу за кожей, слизистыми оболочками. </w:t>
      </w:r>
      <w:r>
        <w:rPr>
          <w:b/>
          <w:bCs/>
        </w:rPr>
        <w:t>Одним из показателей качественного ухода является отсутствие пролежней.</w:t>
      </w:r>
      <w:r>
        <w:t xml:space="preserve"> Чтобы их не было следует каждые 2-3 часа менять положение больного, избегать попадания крошек, жидкостей на поверхность постельного белья. Ежедневно, особенно после акта дефекации, следует подмывать больного во избежание опрелостей.</w:t>
      </w:r>
    </w:p>
    <w:p w:rsidR="004233B8" w:rsidRDefault="004233B8" w:rsidP="004233B8">
      <w:pPr>
        <w:pStyle w:val="a3"/>
      </w:pPr>
      <w:r>
        <w:t>Депрессия – частый спутник постинсультного состояния.</w:t>
      </w:r>
    </w:p>
    <w:p w:rsidR="004233B8" w:rsidRDefault="004233B8" w:rsidP="004233B8">
      <w:pPr>
        <w:pStyle w:val="a3"/>
      </w:pPr>
      <w:r>
        <w:rPr>
          <w:b/>
          <w:bCs/>
        </w:rPr>
        <w:t>Плохое настроение тормозит процесс восстановления</w:t>
      </w:r>
      <w:r>
        <w:t xml:space="preserve">, поэтому необходима эмоциональная поддержка, вселяющая надежду на выздоровление. </w:t>
      </w:r>
    </w:p>
    <w:p w:rsidR="004233B8" w:rsidRDefault="004233B8" w:rsidP="004233B8">
      <w:pPr>
        <w:pStyle w:val="a3"/>
      </w:pPr>
      <w:r>
        <w:t xml:space="preserve">Отдельного внимания заслуживает питание и способ кормления пациента. Пища должна быть по своему составу сбалансированной, употребляться в теплом, измельченном виде. </w:t>
      </w: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6" name="Рисунок 6" descr="Активность и диеты помогу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ктивность и диеты помогут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3B8" w:rsidRDefault="004233B8" w:rsidP="004233B8">
      <w:pPr>
        <w:pStyle w:val="a3"/>
      </w:pPr>
      <w:r>
        <w:t xml:space="preserve">Профилактика: </w:t>
      </w:r>
      <w:r>
        <w:rPr>
          <w:b/>
          <w:bCs/>
        </w:rPr>
        <w:t>Предупредить возникновение инсульта возможно, если придерживаться правил здорового, активного образа жизни постоянно.</w:t>
      </w:r>
      <w:r>
        <w:t xml:space="preserve"> Имеет значение своевременно лечить заболевания, на фоне которых возникает инсульт. Во многих случаях приступ инсульта завершает резкий скачок артериального давления. Поэтому, важно стараться избегать подобных всплесков, вовремя и регулярно употребляя подобранные врачом гипотензивные </w:t>
      </w:r>
      <w:proofErr w:type="spellStart"/>
      <w:r>
        <w:t>препараты</w:t>
      </w:r>
      <w:proofErr w:type="gramStart"/>
      <w:r>
        <w:t>.П</w:t>
      </w:r>
      <w:proofErr w:type="gramEnd"/>
      <w:r>
        <w:t>осле</w:t>
      </w:r>
      <w:proofErr w:type="spellEnd"/>
      <w:r>
        <w:t xml:space="preserve"> 40 лет увеличивается риск возникновения тромбов, которые могут быть причиной ишемического инсульта, закупорив сосуд. Предупредить подобное состояние возможно, если вовремя принимать препараты, уменьшающие вязкость крови.</w:t>
      </w:r>
    </w:p>
    <w:p w:rsidR="004233B8" w:rsidRDefault="004233B8" w:rsidP="004233B8">
      <w:pPr>
        <w:pStyle w:val="a3"/>
      </w:pPr>
      <w:r>
        <w:rPr>
          <w:b/>
          <w:bCs/>
        </w:rPr>
        <w:t>Следует держать под контролем уровень холестерина в крови</w:t>
      </w:r>
      <w:r>
        <w:t xml:space="preserve"> (его можно узнать, сдав кровь на биохимическое исследование). Ведь именно он входит в состав атеросклеротических бляшек, которые, закупоривая сосуды, влияют на их эластичность. Поддерживать холестерин в пределах нормы можно с помощью диеты и медикаментозных средств. </w:t>
      </w:r>
    </w:p>
    <w:p w:rsidR="00CA3E39" w:rsidRDefault="004233B8" w:rsidP="004233B8">
      <w:pPr>
        <w:pStyle w:val="a3"/>
      </w:pPr>
      <w:r>
        <w:t xml:space="preserve">Бдительное отношение к своему здоровью поможет избежать одно из распространенных, тяжелых заболеваний – инсульта и долгие годы вести активный образ жизни. </w:t>
      </w:r>
    </w:p>
    <w:sectPr w:rsidR="00CA3E39" w:rsidSect="004233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AE2"/>
    <w:multiLevelType w:val="multilevel"/>
    <w:tmpl w:val="C6B2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D65E8"/>
    <w:multiLevelType w:val="multilevel"/>
    <w:tmpl w:val="8F86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850F9"/>
    <w:multiLevelType w:val="multilevel"/>
    <w:tmpl w:val="45F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51A98"/>
    <w:multiLevelType w:val="multilevel"/>
    <w:tmpl w:val="BAA4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40A2A"/>
    <w:multiLevelType w:val="multilevel"/>
    <w:tmpl w:val="548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A4E12"/>
    <w:multiLevelType w:val="multilevel"/>
    <w:tmpl w:val="ADA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85092E"/>
    <w:multiLevelType w:val="multilevel"/>
    <w:tmpl w:val="BFA6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E4280"/>
    <w:multiLevelType w:val="multilevel"/>
    <w:tmpl w:val="C40E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3B8"/>
    <w:rsid w:val="00396EF6"/>
    <w:rsid w:val="004233B8"/>
    <w:rsid w:val="0059777F"/>
    <w:rsid w:val="00CA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39"/>
  </w:style>
  <w:style w:type="paragraph" w:styleId="1">
    <w:name w:val="heading 1"/>
    <w:basedOn w:val="a"/>
    <w:link w:val="10"/>
    <w:uiPriority w:val="9"/>
    <w:qFormat/>
    <w:rsid w:val="00423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33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2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0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828E3-DA00-4543-9F9F-A8665606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1197</Words>
  <Characters>6824</Characters>
  <Application>Microsoft Office Word</Application>
  <DocSecurity>0</DocSecurity>
  <Lines>56</Lines>
  <Paragraphs>16</Paragraphs>
  <ScaleCrop>false</ScaleCrop>
  <Company> 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2018-10-24T03:27:00Z</dcterms:created>
  <dcterms:modified xsi:type="dcterms:W3CDTF">2018-10-24T03:39:00Z</dcterms:modified>
</cp:coreProperties>
</file>